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34" w:rsidRDefault="008A5734" w:rsidP="008A57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2018382107</w:t>
      </w:r>
    </w:p>
    <w:p w:rsidR="008A5734" w:rsidRPr="008A5734" w:rsidRDefault="008A5734" w:rsidP="008A5734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Р Е Д Е Л Е Н И Е 2ам-166-16</w:t>
      </w:r>
    </w:p>
    <w:p w:rsidR="008A5734" w:rsidRPr="008A5734" w:rsidRDefault="008A5734" w:rsidP="008A57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8 сентября 2016 года г. Усть-Каменогорск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A5734">
        <w:rPr>
          <w:rFonts w:ascii="Times New Roman" w:hAnsi="Times New Roman" w:cs="Times New Roman"/>
          <w:sz w:val="28"/>
          <w:szCs w:val="28"/>
        </w:rPr>
        <w:t xml:space="preserve">Судебная коллегия по гражданским делам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Восточно-Казахстанского</w:t>
      </w:r>
      <w:proofErr w:type="gramEnd"/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областного суда в составе: председательствующего судьи Иманбаевой Ж.А.,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с применением средств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34">
        <w:rPr>
          <w:rFonts w:ascii="Times New Roman" w:hAnsi="Times New Roman" w:cs="Times New Roman"/>
          <w:sz w:val="28"/>
          <w:szCs w:val="28"/>
        </w:rPr>
        <w:t>аудио-видеозаписи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материалы по встречному иску ТОО «Научно-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технический центр «</w:t>
      </w:r>
      <w:proofErr w:type="spellStart"/>
      <w:r w:rsidRPr="008A5734">
        <w:rPr>
          <w:rFonts w:ascii="Times New Roman" w:hAnsi="Times New Roman" w:cs="Times New Roman"/>
          <w:sz w:val="28"/>
          <w:szCs w:val="28"/>
        </w:rPr>
        <w:t>Востоктехносервис</w:t>
      </w:r>
      <w:proofErr w:type="spellEnd"/>
      <w:r w:rsidRPr="008A5734">
        <w:rPr>
          <w:rFonts w:ascii="Times New Roman" w:hAnsi="Times New Roman" w:cs="Times New Roman"/>
          <w:sz w:val="28"/>
          <w:szCs w:val="28"/>
        </w:rPr>
        <w:t>» к ТОО «</w:t>
      </w:r>
      <w:proofErr w:type="spellStart"/>
      <w:r w:rsidRPr="008A5734">
        <w:rPr>
          <w:rFonts w:ascii="Times New Roman" w:hAnsi="Times New Roman" w:cs="Times New Roman"/>
          <w:sz w:val="28"/>
          <w:szCs w:val="28"/>
        </w:rPr>
        <w:t>СпецШахМонтаж</w:t>
      </w:r>
      <w:proofErr w:type="spellEnd"/>
      <w:r w:rsidRPr="008A5734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гражданскому делу, по иску ТОО «</w:t>
      </w:r>
      <w:proofErr w:type="spellStart"/>
      <w:r w:rsidRPr="008A5734">
        <w:rPr>
          <w:rFonts w:ascii="Times New Roman" w:hAnsi="Times New Roman" w:cs="Times New Roman"/>
          <w:sz w:val="28"/>
          <w:szCs w:val="28"/>
        </w:rPr>
        <w:t>СпецШахМонтаж</w:t>
      </w:r>
      <w:proofErr w:type="spellEnd"/>
      <w:r w:rsidRPr="008A5734">
        <w:rPr>
          <w:rFonts w:ascii="Times New Roman" w:hAnsi="Times New Roman" w:cs="Times New Roman"/>
          <w:sz w:val="28"/>
          <w:szCs w:val="28"/>
        </w:rPr>
        <w:t>» к ТОО «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Научный</w:t>
      </w:r>
      <w:proofErr w:type="gramEnd"/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Pr="008A5734">
        <w:rPr>
          <w:rFonts w:ascii="Times New Roman" w:hAnsi="Times New Roman" w:cs="Times New Roman"/>
          <w:sz w:val="28"/>
          <w:szCs w:val="28"/>
        </w:rPr>
        <w:t>Востоктехсервис</w:t>
      </w:r>
      <w:proofErr w:type="spellEnd"/>
      <w:r w:rsidRPr="008A5734">
        <w:rPr>
          <w:rFonts w:ascii="Times New Roman" w:hAnsi="Times New Roman" w:cs="Times New Roman"/>
          <w:sz w:val="28"/>
          <w:szCs w:val="28"/>
        </w:rPr>
        <w:t>» о возложении обязанности по подписанию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дополнительного соглашения и акта выполненных работ,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частной жалобе ответчика на определение специализированного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межрайонного экономического суда Восточно-Казахстанской области от 5 августа 2016г.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У С Т А Н О В И Л А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8A5734">
        <w:rPr>
          <w:rFonts w:ascii="Times New Roman" w:hAnsi="Times New Roman" w:cs="Times New Roman"/>
          <w:sz w:val="28"/>
          <w:szCs w:val="28"/>
        </w:rPr>
        <w:t>СпецШахМонтаж</w:t>
      </w:r>
      <w:proofErr w:type="spellEnd"/>
      <w:r w:rsidRPr="008A5734">
        <w:rPr>
          <w:rFonts w:ascii="Times New Roman" w:hAnsi="Times New Roman" w:cs="Times New Roman"/>
          <w:sz w:val="28"/>
          <w:szCs w:val="28"/>
        </w:rPr>
        <w:t>» обратилось в суд с иском к ТОО «Научный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центр «</w:t>
      </w:r>
      <w:proofErr w:type="spellStart"/>
      <w:r w:rsidRPr="008A5734">
        <w:rPr>
          <w:rFonts w:ascii="Times New Roman" w:hAnsi="Times New Roman" w:cs="Times New Roman"/>
          <w:sz w:val="28"/>
          <w:szCs w:val="28"/>
        </w:rPr>
        <w:t>Востоктехсервис</w:t>
      </w:r>
      <w:proofErr w:type="spellEnd"/>
      <w:r w:rsidRPr="008A5734">
        <w:rPr>
          <w:rFonts w:ascii="Times New Roman" w:hAnsi="Times New Roman" w:cs="Times New Roman"/>
          <w:sz w:val="28"/>
          <w:szCs w:val="28"/>
        </w:rPr>
        <w:t>» о возложении обязанности по подписанию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дополнительного соглашения и акта выполненных работ,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ТОО «Научный центр «</w:t>
      </w:r>
      <w:proofErr w:type="spellStart"/>
      <w:r w:rsidRPr="008A5734">
        <w:rPr>
          <w:rFonts w:ascii="Times New Roman" w:hAnsi="Times New Roman" w:cs="Times New Roman"/>
          <w:sz w:val="28"/>
          <w:szCs w:val="28"/>
        </w:rPr>
        <w:t>Востоктехсервис</w:t>
      </w:r>
      <w:proofErr w:type="spellEnd"/>
      <w:r w:rsidRPr="008A5734">
        <w:rPr>
          <w:rFonts w:ascii="Times New Roman" w:hAnsi="Times New Roman" w:cs="Times New Roman"/>
          <w:sz w:val="28"/>
          <w:szCs w:val="28"/>
        </w:rPr>
        <w:t>» подано встречное исковое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заявление о признании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акта выполненных работ №4 от 30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декабря 2015г. в части поставки материалов «футеровка А-4-К-60-337-4».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Определением СМЭС ВКО от 05.08.2016г.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встречное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исковое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заявление возвращено ответчику со всеми приложенными документами.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В частной жалобе представитель ответчика просил отменить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указанное определение, не соглашаясь с выводами суда об отсутствии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взаимной связи между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первоначальным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и встречными исками. Истец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первоначальному иску указал на то, что субподрядчиком выполнены работы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на сумму 40 380 394,88 тенге, их которых генеральным подрядчиком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оплачены 34 095 852 тенге. При этом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истец обосновывает свои доводы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актами выполненных работ, в том числе актом выполненных работ №4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30.12.2015г. Признание недействительным указанного акта уменьшает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сумму выполненных истцом работ на 1 422 960 тенге.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В судебное заседание представители сторон не явились, о времени и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34">
        <w:rPr>
          <w:rFonts w:ascii="Times New Roman" w:hAnsi="Times New Roman" w:cs="Times New Roman"/>
          <w:sz w:val="28"/>
          <w:szCs w:val="28"/>
        </w:rPr>
        <w:t>месте судебного заседания извещены надлежащим образом.</w:t>
      </w:r>
      <w:proofErr w:type="gramEnd"/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Изучив доводы частной жалобы, исследовав материалы дела, коллегия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приходит к выводу о наличии оснований к отмене обжалуемого судебного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акта.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A5734">
        <w:rPr>
          <w:rFonts w:ascii="Times New Roman" w:hAnsi="Times New Roman" w:cs="Times New Roman"/>
          <w:sz w:val="24"/>
          <w:szCs w:val="24"/>
        </w:rPr>
        <w:t>ч</w:t>
      </w:r>
      <w:r w:rsidRPr="008A5734">
        <w:rPr>
          <w:rFonts w:ascii="Times New Roman" w:hAnsi="Times New Roman" w:cs="Times New Roman"/>
          <w:sz w:val="28"/>
          <w:szCs w:val="28"/>
        </w:rPr>
        <w:t>.1 статьи 153 ГПК, ответчик вправе до окончания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подготовки дела к судебному разбирательству предъявить к истцу встречный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5734">
        <w:rPr>
          <w:rFonts w:ascii="Times New Roman" w:hAnsi="Times New Roman" w:cs="Times New Roman"/>
        </w:rPr>
        <w:t>2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иск для совместного рассмотрения с первоначальным иском. Предъявление,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возвращение, отказ в принятии встречного иска производятся по правилам,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34">
        <w:rPr>
          <w:rFonts w:ascii="Times New Roman" w:hAnsi="Times New Roman" w:cs="Times New Roman"/>
          <w:sz w:val="28"/>
          <w:szCs w:val="28"/>
        </w:rPr>
        <w:t>предусмотренным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статьями 148, 151 и 152 настоящего Кодекса.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В соответствии с требованиями статьи 154 ГПК, судья принимает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встречный иск, если: 1) встречное требование направлено к зачету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lastRenderedPageBreak/>
        <w:t>первоначального требования; 2) удовлетворение встречного иска исключает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полностью или в части удовлетворение первоначального иска; 3)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между</w:t>
      </w:r>
      <w:proofErr w:type="gramEnd"/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встречным и первоначальным исками имеется взаимная связь, а их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совместное рассмотрение приведет к более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быстрому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и правильному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рассмотрению споров.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Суд первой инстанции, возвращая встречное исковое заявление указал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на то, что оно не направлено к зачету первоначального требования,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соответственно удовлетворение встречного иска не исключает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удовлетворение первоначального иска.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С указанными выводами нельзя согласиться, поскольку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первоначальные исковые требования обоснованы актами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работ, в том числе н актом №4 от 30.12.2015г., действительность которого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оспаривается ответчиком по встречному иску.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Взаимная связь между первоначальным и встречным иском вытекает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из сути обоснований, предъявленных сторонами требований.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При таких обстоятельствах, коллегия признала определение СМЭС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ВКО от 5 августа 2016г. подлежащим отмене.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Руководствуясь пп.2 ч.6 ст.429 ГПК Республики Казахстан, коллегия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О П Р Е Д Е Л И Л А :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Определение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специализированного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межрайонного экономического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суда Восточно-Казахстанской области от 5 августа 2016г. отменить.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Материалы дела по встречному иску ТОО «Научно-технический центр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5734">
        <w:rPr>
          <w:rFonts w:ascii="Times New Roman" w:hAnsi="Times New Roman" w:cs="Times New Roman"/>
          <w:sz w:val="28"/>
          <w:szCs w:val="28"/>
        </w:rPr>
        <w:t>Востоктехносервис</w:t>
      </w:r>
      <w:proofErr w:type="spellEnd"/>
      <w:r w:rsidRPr="008A5734">
        <w:rPr>
          <w:rFonts w:ascii="Times New Roman" w:hAnsi="Times New Roman" w:cs="Times New Roman"/>
          <w:sz w:val="28"/>
          <w:szCs w:val="28"/>
        </w:rPr>
        <w:t>» к ТОО «</w:t>
      </w:r>
      <w:proofErr w:type="spellStart"/>
      <w:r w:rsidRPr="008A5734">
        <w:rPr>
          <w:rFonts w:ascii="Times New Roman" w:hAnsi="Times New Roman" w:cs="Times New Roman"/>
          <w:sz w:val="28"/>
          <w:szCs w:val="28"/>
        </w:rPr>
        <w:t>СпецШахМонтаж</w:t>
      </w:r>
      <w:proofErr w:type="spellEnd"/>
      <w:r w:rsidRPr="008A5734">
        <w:rPr>
          <w:rFonts w:ascii="Times New Roman" w:hAnsi="Times New Roman" w:cs="Times New Roman"/>
          <w:sz w:val="28"/>
          <w:szCs w:val="28"/>
        </w:rPr>
        <w:t>» о признании акта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в части направить в тот же суд, тому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34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судье со стадии принятия.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Определение вступает в законную силу со дня его оглашения.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Определение обжалованию, опротестованию не подлежит.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Председательствующий</w:t>
      </w:r>
    </w:p>
    <w:p w:rsidR="008A5734" w:rsidRPr="008A5734" w:rsidRDefault="008A5734" w:rsidP="00F17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</w:rPr>
        <w:t>судья Иманбаева Ж.А.</w:t>
      </w:r>
      <w:bookmarkEnd w:id="0"/>
    </w:p>
    <w:sectPr w:rsidR="008A5734" w:rsidRPr="008A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34"/>
    <w:rsid w:val="0024249F"/>
    <w:rsid w:val="008A5734"/>
    <w:rsid w:val="00C13108"/>
    <w:rsid w:val="00F1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Галяпин Г.А.</dc:creator>
  <cp:lastModifiedBy>User</cp:lastModifiedBy>
  <cp:revision>3</cp:revision>
  <dcterms:created xsi:type="dcterms:W3CDTF">2016-10-01T10:53:00Z</dcterms:created>
  <dcterms:modified xsi:type="dcterms:W3CDTF">2016-10-01T11:34:00Z</dcterms:modified>
</cp:coreProperties>
</file>